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eastAsia="方正黑体_GBK"/>
          <w:sz w:val="32"/>
          <w:szCs w:val="32"/>
        </w:rPr>
      </w:pPr>
      <w:bookmarkStart w:id="0" w:name="_GoBack"/>
      <w:r>
        <w:rPr>
          <w:rFonts w:eastAsia="方正黑体_GBK"/>
          <w:sz w:val="32"/>
          <w:szCs w:val="32"/>
        </w:rPr>
        <w:t>附件1</w:t>
      </w:r>
    </w:p>
    <w:p>
      <w:pPr>
        <w:widowControl/>
        <w:spacing w:line="594" w:lineRule="exact"/>
        <w:jc w:val="center"/>
        <w:rPr>
          <w:szCs w:val="22"/>
        </w:rPr>
      </w:pPr>
      <w:r>
        <w:rPr>
          <w:rFonts w:eastAsia="方正小标宋_GBK"/>
          <w:color w:val="000000"/>
          <w:kern w:val="0"/>
          <w:sz w:val="43"/>
          <w:szCs w:val="43"/>
          <w:lang w:bidi="ar"/>
        </w:rPr>
        <w:t>涂井乡2022年社区教育工作计划</w:t>
      </w:r>
      <w:bookmarkEnd w:id="0"/>
    </w:p>
    <w:p>
      <w:pPr>
        <w:widowControl/>
        <w:spacing w:line="594" w:lineRule="exact"/>
        <w:ind w:firstLine="620" w:firstLineChars="200"/>
        <w:jc w:val="left"/>
        <w:rPr>
          <w:rFonts w:eastAsia="方正仿宋_GBK"/>
          <w:color w:val="000000"/>
          <w:kern w:val="0"/>
          <w:sz w:val="31"/>
          <w:szCs w:val="31"/>
          <w:lang w:bidi="ar"/>
        </w:rPr>
      </w:pPr>
    </w:p>
    <w:p>
      <w:pPr>
        <w:widowControl/>
        <w:spacing w:line="594" w:lineRule="exact"/>
        <w:ind w:firstLine="640" w:firstLineChars="200"/>
        <w:rPr>
          <w:sz w:val="32"/>
          <w:szCs w:val="32"/>
        </w:rPr>
      </w:pPr>
      <w:r>
        <w:rPr>
          <w:rFonts w:eastAsia="方正仿宋_GBK"/>
          <w:color w:val="000000"/>
          <w:kern w:val="0"/>
          <w:sz w:val="32"/>
          <w:szCs w:val="32"/>
          <w:lang w:bidi="ar"/>
        </w:rPr>
        <w:t xml:space="preserve">依据《涂井乡 </w:t>
      </w:r>
      <w:r>
        <w:rPr>
          <w:color w:val="000000"/>
          <w:kern w:val="0"/>
          <w:sz w:val="32"/>
          <w:szCs w:val="32"/>
          <w:lang w:bidi="ar"/>
        </w:rPr>
        <w:t xml:space="preserve">2020 </w:t>
      </w:r>
      <w:r>
        <w:rPr>
          <w:rFonts w:eastAsia="方正仿宋_GBK"/>
          <w:color w:val="000000"/>
          <w:kern w:val="0"/>
          <w:sz w:val="32"/>
          <w:szCs w:val="32"/>
          <w:lang w:bidi="ar"/>
        </w:rPr>
        <w:t>年—</w:t>
      </w:r>
      <w:r>
        <w:rPr>
          <w:color w:val="000000"/>
          <w:kern w:val="0"/>
          <w:sz w:val="32"/>
          <w:szCs w:val="32"/>
          <w:lang w:bidi="ar"/>
        </w:rPr>
        <w:t xml:space="preserve">2024 </w:t>
      </w:r>
      <w:r>
        <w:rPr>
          <w:rFonts w:eastAsia="方正仿宋_GBK"/>
          <w:color w:val="000000"/>
          <w:kern w:val="0"/>
          <w:sz w:val="32"/>
          <w:szCs w:val="32"/>
          <w:lang w:bidi="ar"/>
        </w:rPr>
        <w:t>年社区教育五年发展规划》（涂井府发〔</w:t>
      </w:r>
      <w:r>
        <w:rPr>
          <w:color w:val="000000"/>
          <w:kern w:val="0"/>
          <w:sz w:val="32"/>
          <w:szCs w:val="32"/>
          <w:lang w:bidi="ar"/>
        </w:rPr>
        <w:t>2020</w:t>
      </w:r>
      <w:r>
        <w:rPr>
          <w:rFonts w:eastAsia="方正仿宋_GBK"/>
          <w:color w:val="000000"/>
          <w:kern w:val="0"/>
          <w:sz w:val="32"/>
          <w:szCs w:val="32"/>
          <w:lang w:bidi="ar"/>
        </w:rPr>
        <w:t>〕</w:t>
      </w:r>
      <w:r>
        <w:rPr>
          <w:color w:val="000000"/>
          <w:kern w:val="0"/>
          <w:sz w:val="32"/>
          <w:szCs w:val="32"/>
          <w:lang w:bidi="ar"/>
        </w:rPr>
        <w:t>135</w:t>
      </w:r>
      <w:r>
        <w:rPr>
          <w:rFonts w:eastAsia="方正仿宋_GBK"/>
          <w:color w:val="000000"/>
          <w:kern w:val="0"/>
          <w:sz w:val="32"/>
          <w:szCs w:val="32"/>
          <w:lang w:bidi="ar"/>
        </w:rPr>
        <w:t>号）文件精神，</w:t>
      </w:r>
      <w:r>
        <w:rPr>
          <w:color w:val="000000"/>
          <w:kern w:val="0"/>
          <w:sz w:val="32"/>
          <w:szCs w:val="32"/>
          <w:lang w:bidi="ar"/>
        </w:rPr>
        <w:t xml:space="preserve">2022 </w:t>
      </w:r>
      <w:r>
        <w:rPr>
          <w:rFonts w:eastAsia="方正仿宋_GBK"/>
          <w:color w:val="000000"/>
          <w:kern w:val="0"/>
          <w:sz w:val="32"/>
          <w:szCs w:val="32"/>
          <w:lang w:bidi="ar"/>
        </w:rPr>
        <w:t xml:space="preserve">年是社区教育工作的发展阶段。结合本乡实际拟定以下工作计划。 </w:t>
      </w:r>
    </w:p>
    <w:p>
      <w:pPr>
        <w:widowControl/>
        <w:spacing w:line="594" w:lineRule="exact"/>
        <w:ind w:firstLine="620" w:firstLineChars="200"/>
        <w:rPr>
          <w:szCs w:val="22"/>
        </w:rPr>
      </w:pPr>
      <w:r>
        <w:rPr>
          <w:rFonts w:eastAsia="方正黑体_GBK"/>
          <w:color w:val="000000"/>
          <w:kern w:val="0"/>
          <w:sz w:val="31"/>
          <w:szCs w:val="31"/>
          <w:lang w:bidi="ar"/>
        </w:rPr>
        <w:t xml:space="preserve">一 、指导思想 </w:t>
      </w:r>
    </w:p>
    <w:p>
      <w:pPr>
        <w:widowControl/>
        <w:spacing w:line="594" w:lineRule="exact"/>
        <w:ind w:firstLine="640" w:firstLineChars="200"/>
        <w:rPr>
          <w:rFonts w:eastAsia="方正仿宋_GBK"/>
          <w:color w:val="000000"/>
          <w:kern w:val="0"/>
          <w:sz w:val="32"/>
          <w:szCs w:val="32"/>
          <w:lang w:bidi="ar"/>
        </w:rPr>
      </w:pPr>
      <w:r>
        <w:rPr>
          <w:rFonts w:eastAsia="方正仿宋_GBK"/>
          <w:color w:val="000000"/>
          <w:kern w:val="0"/>
          <w:sz w:val="32"/>
          <w:szCs w:val="32"/>
          <w:lang w:bidi="ar"/>
        </w:rPr>
        <w:t>坚持以习近平新时代中国特色社会主义思想为指导，以十九届四中全会提出的“构建服务全民终身学习的教育体系”，结合</w:t>
      </w:r>
      <w:r>
        <w:rPr>
          <w:rFonts w:hint="eastAsia" w:eastAsia="方正仿宋_GBK"/>
          <w:color w:val="000000"/>
          <w:kern w:val="0"/>
          <w:sz w:val="32"/>
          <w:szCs w:val="32"/>
          <w:lang w:bidi="ar"/>
        </w:rPr>
        <w:t>党的</w:t>
      </w:r>
      <w:r>
        <w:rPr>
          <w:rFonts w:eastAsia="方正仿宋_GBK"/>
          <w:color w:val="000000"/>
          <w:kern w:val="0"/>
          <w:sz w:val="32"/>
          <w:szCs w:val="32"/>
          <w:lang w:bidi="ar"/>
        </w:rPr>
        <w:t>十九届六中全会精神。坚持政府导向与社会各方面参与相结合，促进学习社会化、学习社会化。加快发展面向每个人、适合每个人，更加开放灵活的教育体系，建设学习型社会”为目标，全面推进全民终身学习、学习型乡镇建设；围绕</w:t>
      </w:r>
      <w:r>
        <w:rPr>
          <w:rFonts w:hint="eastAsia" w:eastAsia="方正仿宋_GBK"/>
          <w:color w:val="000000"/>
          <w:kern w:val="0"/>
          <w:sz w:val="32"/>
          <w:szCs w:val="32"/>
          <w:lang w:bidi="ar"/>
        </w:rPr>
        <w:t>“橘海新田园·江村新生活”道德模范乡建设目标</w:t>
      </w:r>
      <w:r>
        <w:rPr>
          <w:rFonts w:eastAsia="方正仿宋_GBK"/>
          <w:color w:val="000000"/>
          <w:kern w:val="0"/>
          <w:sz w:val="32"/>
          <w:szCs w:val="32"/>
          <w:lang w:bidi="ar"/>
        </w:rPr>
        <w:t xml:space="preserve">，弘扬劳模精神，努力把涂井乡的社区建设成和谐有序、绿色文明、创新包容、共建共享的幸福家园。 </w:t>
      </w:r>
    </w:p>
    <w:p>
      <w:pPr>
        <w:widowControl/>
        <w:spacing w:line="594" w:lineRule="exact"/>
        <w:ind w:firstLine="620" w:firstLineChars="200"/>
        <w:rPr>
          <w:szCs w:val="22"/>
        </w:rPr>
      </w:pPr>
      <w:r>
        <w:rPr>
          <w:rFonts w:eastAsia="方正黑体_GBK"/>
          <w:color w:val="000000"/>
          <w:kern w:val="0"/>
          <w:sz w:val="31"/>
          <w:szCs w:val="31"/>
          <w:lang w:bidi="ar"/>
        </w:rPr>
        <w:t xml:space="preserve">二、工作方法与措施 </w:t>
      </w:r>
    </w:p>
    <w:p>
      <w:pPr>
        <w:widowControl/>
        <w:spacing w:line="594" w:lineRule="exact"/>
        <w:ind w:firstLine="640" w:firstLineChars="200"/>
        <w:rPr>
          <w:rFonts w:eastAsia="方正仿宋_GBK"/>
          <w:color w:val="000000"/>
          <w:kern w:val="0"/>
          <w:sz w:val="32"/>
          <w:szCs w:val="32"/>
          <w:lang w:bidi="ar"/>
        </w:rPr>
      </w:pP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  <w:lang w:bidi="ar"/>
        </w:rPr>
        <w:t>（一）加强基础设施建设。</w:t>
      </w:r>
      <w:r>
        <w:rPr>
          <w:rFonts w:eastAsia="方正仿宋_GBK"/>
          <w:color w:val="000000"/>
          <w:kern w:val="0"/>
          <w:sz w:val="32"/>
          <w:szCs w:val="32"/>
          <w:lang w:bidi="ar"/>
        </w:rPr>
        <w:t xml:space="preserve">整合、扩充、优化社区教育工作必须的设备设施，进一步完善在辖区内相关的现代化教育设施。更新和完善场镇设置教育宣传栏，利用网络、媒体等各种载体和阵地广泛进行宣传。 </w:t>
      </w:r>
    </w:p>
    <w:p>
      <w:pPr>
        <w:widowControl/>
        <w:spacing w:line="594" w:lineRule="exact"/>
        <w:ind w:firstLine="640" w:firstLineChars="200"/>
        <w:rPr>
          <w:rFonts w:eastAsia="方正仿宋_GBK"/>
          <w:color w:val="000000"/>
          <w:kern w:val="0"/>
          <w:sz w:val="32"/>
          <w:szCs w:val="32"/>
          <w:lang w:bidi="ar"/>
        </w:rPr>
      </w:pPr>
      <w:r>
        <w:rPr>
          <w:rFonts w:ascii="方正楷体_GBK" w:hAnsi="方正楷体_GBK" w:eastAsia="方正楷体_GBK" w:cs="方正楷体_GBK"/>
          <w:color w:val="000000"/>
          <w:kern w:val="0"/>
          <w:sz w:val="32"/>
          <w:szCs w:val="32"/>
          <w:lang w:bidi="ar"/>
        </w:rPr>
        <w:t>（二）抓好学习型组织创建工作。</w:t>
      </w:r>
      <w:r>
        <w:rPr>
          <w:rFonts w:eastAsia="方正仿宋_GBK"/>
          <w:color w:val="000000"/>
          <w:kern w:val="0"/>
          <w:sz w:val="32"/>
          <w:szCs w:val="32"/>
          <w:lang w:bidi="ar"/>
        </w:rPr>
        <w:t xml:space="preserve">积极推动“学习型家庭”、 “学习型企业”等学习型组织的创建活动。尤其是在搜集典型材料的基础上，编撰创建学习型组织案例，在社区内宣传交流，充分发挥其示范效应，逐步形成现代化社区教育站的创建氛围。 </w:t>
      </w:r>
    </w:p>
    <w:p>
      <w:pPr>
        <w:widowControl/>
        <w:spacing w:line="594" w:lineRule="exact"/>
        <w:ind w:firstLine="640" w:firstLineChars="200"/>
        <w:rPr>
          <w:rFonts w:eastAsia="方正仿宋_GBK"/>
          <w:color w:val="000000"/>
          <w:kern w:val="0"/>
          <w:sz w:val="32"/>
          <w:szCs w:val="32"/>
          <w:lang w:bidi="ar"/>
        </w:rPr>
      </w:pPr>
      <w:r>
        <w:rPr>
          <w:rFonts w:ascii="方正楷体_GBK" w:hAnsi="方正楷体_GBK" w:eastAsia="方正楷体_GBK" w:cs="方正楷体_GBK"/>
          <w:color w:val="000000"/>
          <w:kern w:val="0"/>
          <w:sz w:val="32"/>
          <w:szCs w:val="32"/>
          <w:lang w:bidi="ar"/>
        </w:rPr>
        <w:t>（三）健全工作机制，落实社区教育例会制度。</w:t>
      </w:r>
      <w:r>
        <w:rPr>
          <w:rFonts w:eastAsia="方正仿宋_GBK"/>
          <w:color w:val="000000"/>
          <w:kern w:val="0"/>
          <w:sz w:val="32"/>
          <w:szCs w:val="32"/>
          <w:lang w:bidi="ar"/>
        </w:rPr>
        <w:t xml:space="preserve">完善、健全适应社区教育工作科学发展长效机制。进一步加强社区教育领导机构建设，完善社区教育工作制度，继续坚持每二月一次的社区教育工作例会，使社区教育工作规范化、制度化。 </w:t>
      </w:r>
    </w:p>
    <w:p>
      <w:pPr>
        <w:widowControl/>
        <w:spacing w:line="594" w:lineRule="exact"/>
        <w:ind w:firstLine="640" w:firstLineChars="200"/>
        <w:rPr>
          <w:rFonts w:eastAsia="方正仿宋_GBK"/>
          <w:color w:val="000000"/>
          <w:kern w:val="0"/>
          <w:sz w:val="32"/>
          <w:szCs w:val="32"/>
          <w:lang w:bidi="ar"/>
        </w:rPr>
      </w:pPr>
      <w:r>
        <w:rPr>
          <w:rFonts w:ascii="方正楷体_GBK" w:hAnsi="方正楷体_GBK" w:eastAsia="方正楷体_GBK" w:cs="方正楷体_GBK"/>
          <w:color w:val="000000"/>
          <w:kern w:val="0"/>
          <w:sz w:val="32"/>
          <w:szCs w:val="32"/>
          <w:lang w:bidi="ar"/>
        </w:rPr>
        <w:t>（四）完善组织体系，夯实社区教育发展基础。</w:t>
      </w:r>
      <w:r>
        <w:rPr>
          <w:rFonts w:eastAsia="方正仿宋_GBK"/>
          <w:color w:val="000000"/>
          <w:kern w:val="0"/>
          <w:sz w:val="32"/>
          <w:szCs w:val="32"/>
          <w:lang w:bidi="ar"/>
        </w:rPr>
        <w:t xml:space="preserve">加强管理和指导，规范社区学习网络，增强工作效能。健全终身教育的机制，壮大各类志愿者队伍，实现社区相互学习、共同提高的良性循环。 </w:t>
      </w:r>
    </w:p>
    <w:p>
      <w:pPr>
        <w:widowControl/>
        <w:spacing w:line="594" w:lineRule="exact"/>
        <w:ind w:firstLine="640" w:firstLineChars="200"/>
        <w:rPr>
          <w:rFonts w:eastAsia="方正仿宋_GBK"/>
          <w:color w:val="000000"/>
          <w:kern w:val="0"/>
          <w:sz w:val="32"/>
          <w:szCs w:val="32"/>
          <w:lang w:bidi="ar"/>
        </w:rPr>
      </w:pPr>
      <w:r>
        <w:rPr>
          <w:rFonts w:ascii="方正楷体_GBK" w:hAnsi="方正楷体_GBK" w:eastAsia="方正楷体_GBK" w:cs="方正楷体_GBK"/>
          <w:color w:val="000000"/>
          <w:kern w:val="0"/>
          <w:sz w:val="32"/>
          <w:szCs w:val="32"/>
          <w:lang w:bidi="ar"/>
        </w:rPr>
        <w:t>（五）继续打造特色教育品牌</w:t>
      </w: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  <w:lang w:bidi="ar"/>
        </w:rPr>
        <w:t>——</w:t>
      </w:r>
      <w:r>
        <w:rPr>
          <w:rFonts w:ascii="方正楷体_GBK" w:hAnsi="方正楷体_GBK" w:eastAsia="方正楷体_GBK" w:cs="方正楷体_GBK"/>
          <w:color w:val="000000"/>
          <w:kern w:val="0"/>
          <w:sz w:val="32"/>
          <w:szCs w:val="32"/>
          <w:lang w:bidi="ar"/>
        </w:rPr>
        <w:t>“劳模精神”推介。</w:t>
      </w:r>
      <w:r>
        <w:rPr>
          <w:rFonts w:eastAsia="方正仿宋_GBK"/>
          <w:color w:val="000000"/>
          <w:kern w:val="0"/>
          <w:sz w:val="32"/>
          <w:szCs w:val="32"/>
          <w:lang w:bidi="ar"/>
        </w:rPr>
        <w:t xml:space="preserve">继续落实特色品牌建设方案，努力巩固推介成果。进行每半年一次的特色品牌推介活动，全面落实“劳模精神”特色品牌建设方案相关内容，努力挖掘道德模范乡所蕴含的文化精髓。 </w:t>
      </w:r>
    </w:p>
    <w:p>
      <w:pPr>
        <w:widowControl/>
        <w:spacing w:line="594" w:lineRule="exact"/>
        <w:ind w:firstLine="640" w:firstLineChars="200"/>
        <w:rPr>
          <w:rFonts w:eastAsia="方正仿宋_GBK"/>
          <w:color w:val="000000"/>
          <w:kern w:val="0"/>
          <w:sz w:val="32"/>
          <w:szCs w:val="32"/>
          <w:lang w:bidi="ar"/>
        </w:rPr>
      </w:pP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  <w:lang w:bidi="ar"/>
        </w:rPr>
        <w:t>（六）加强各教育学习点的过程督导。</w:t>
      </w:r>
      <w:r>
        <w:rPr>
          <w:rFonts w:eastAsia="方正仿宋_GBK"/>
          <w:color w:val="000000"/>
          <w:kern w:val="0"/>
          <w:sz w:val="32"/>
          <w:szCs w:val="32"/>
          <w:lang w:bidi="ar"/>
        </w:rPr>
        <w:t xml:space="preserve">（教育学习点需坚持月报社区教育活动情况，每月活动不少于三次。每次活动须有图片、 会议记录、签到表、该活动若被学校编辑为工作简报则与简报一起装订，存档备查） </w:t>
      </w:r>
    </w:p>
    <w:p>
      <w:pPr>
        <w:spacing w:line="594" w:lineRule="exact"/>
        <w:jc w:val="left"/>
        <w:rPr>
          <w:rFonts w:eastAsia="方正仿宋_GBK"/>
          <w:sz w:val="32"/>
          <w:szCs w:val="32"/>
        </w:rPr>
      </w:pPr>
    </w:p>
    <w:p>
      <w:pPr>
        <w:spacing w:line="594" w:lineRule="exact"/>
        <w:jc w:val="left"/>
        <w:rPr>
          <w:rFonts w:eastAsia="方正仿宋_GBK"/>
          <w:sz w:val="32"/>
          <w:szCs w:val="32"/>
        </w:rPr>
      </w:pPr>
    </w:p>
    <w:p>
      <w:pPr>
        <w:spacing w:line="594" w:lineRule="exact"/>
        <w:jc w:val="left"/>
        <w:rPr>
          <w:rFonts w:eastAsia="方正仿宋_GBK"/>
          <w:sz w:val="32"/>
          <w:szCs w:val="32"/>
        </w:rPr>
      </w:pPr>
    </w:p>
    <w:p>
      <w:pPr>
        <w:spacing w:line="594" w:lineRule="exact"/>
        <w:jc w:val="left"/>
        <w:rPr>
          <w:rFonts w:eastAsia="方正仿宋_GBK"/>
          <w:sz w:val="32"/>
          <w:szCs w:val="32"/>
        </w:rPr>
      </w:pPr>
    </w:p>
    <w:p>
      <w:pPr>
        <w:spacing w:line="594" w:lineRule="exact"/>
        <w:jc w:val="left"/>
        <w:rPr>
          <w:rFonts w:eastAsia="方正仿宋_GBK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857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topLinePunct w:val="0"/>
      <w:adjustRightInd/>
      <w:spacing w:afterLines="0" w:afterAutospacing="0"/>
      <w:ind w:firstLine="0" w:firstLineChars="0"/>
      <w:jc w:val="both"/>
    </w:pPr>
    <w:rPr>
      <w:rFonts w:ascii="Calibri" w:hAnsi="Calibri" w:eastAsia="宋体" w:cs="Times New Roman"/>
      <w:kern w:val="0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2022-09-14T08:46:23Z</dcterms:created>
  <dc:creator>Administrator</dc:creator>
  <cp:lastModifiedBy>Administrator</cp:lastModifiedBy>
  <dcterms:modified xsi:type="dcterms:W3CDTF">2022-09-14T08:48:05Z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2052-11.1.0.10359</vt:lpwstr>
  </property>
  <property fmtid="{D5CDD505-2E9C-101B-9397-08002B2CF9AE}" pid="3" name="ICV">
    <vt:lpwstr>AC0E88224DE043499D5164CEC5B578EC</vt:lpwstr>
  </property>
</Properties>
</file>