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30"/>
        <w:jc w:val="center"/>
        <w:rPr>
          <w:rFonts w:hint="eastAsia" w:ascii="微软雅黑" w:hAnsi="微软雅黑" w:eastAsia="微软雅黑" w:cs="宋体"/>
          <w:color w:val="auto"/>
          <w:kern w:val="0"/>
          <w:sz w:val="35"/>
          <w:szCs w:val="35"/>
        </w:rPr>
      </w:pPr>
      <w:r>
        <w:rPr>
          <w:rFonts w:hint="eastAsia" w:ascii="微软雅黑" w:hAnsi="微软雅黑" w:eastAsia="微软雅黑" w:cs="宋体"/>
          <w:color w:val="auto"/>
          <w:kern w:val="0"/>
          <w:sz w:val="35"/>
          <w:szCs w:val="35"/>
        </w:rPr>
        <w:t>信访工作条例</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信访工作条例</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（2022年1月24日中共中央政治局会议审议批准　2022年2月25日中共中央、国务院发布）</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第一章　总则</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第一条　为了坚持和加强党对信访工作的全面领导，做好新时代信访工作，保持党和政府同人民群众的密切联系，制定本条例。</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第二条　本条例适用于各级党的机关、人大机关、行政机关、政协机关、监察机关、审判机关、检察机关以及群团组织、国有企事业单位等开展信访工作。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第三条　信访工作是党的群众工作的重要组成部分，是党和政府了解民情、集中民智、维护民利、凝聚民心的一项重要工作，是各级机关、单位及其领导干部、工作人员接受群众监督、改进工作作风的重要途径。</w:t>
      </w:r>
      <w:bookmarkStart w:id="0" w:name="_GoBack"/>
      <w:bookmarkEnd w:id="0"/>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第四条　信访工作坚持以马克思列宁主义、毛泽东思想、邓小平理论、“三个代表”重要思想、科学发展观、习近平新时代中国特色社会主义思想为指导，贯彻落实习近平总书记关于加强和改进人民信访工作的重要思想，增强“四个意识”、坚定“四个自信”、做到“两个维护”，牢记为民解难、为党分忧的政治责任，坚守人民情怀，坚持底线思维、法治思维，服务党和国家工作大局，维护群众合法权益，化解信访突出问题，促进社会和谐稳定。</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第五条　信访工作应当遵循下列原则：</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（一）坚持党的全面领导。把党的领导贯彻到信访工作各方面和全过程，确保正确政治方向。</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（二）坚持以人民为中心。践行党的群众路线，倾听群众呼声，关心群众疾苦，千方百计为群众排忧解难。</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（三）坚持落实信访工作责任。党政同责、一岗双责，属地管理、分级负责，谁主管、谁负责。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（四）坚持依法按政策解决问题。将信访纳入法治化轨道，依法维护群众权益、规范信访秩序。</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（五）坚持源头治理化解矛盾。多措并举、综合施策，着力点放在源头预防和前端化解，把可能引发信访问题的矛盾纠纷化解在基层、化解在萌芽状态。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第六条　各级机关、单位应当畅通信访渠道，做好信访工作，认真处理信访事项，倾听人民群众建议、意见和要求，接受人民群众监督，为人民群众服务。</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第二章　信访工作体制</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第七条　坚持和加强党对信访工作的全面领导，构建党委统一领导、政府组织落实、信访工作联席会议协调、信访部门推动、各方齐抓共管的信访工作格局。</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第八条　党中央加强对信访工作的统一领导：</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（一）强化政治引领，确立信访工作的政治方向和政治原则，严明政治纪律和政治规矩；</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（二）制定信访工作方针政策，研究部署信访工作中事关党和国家工作大局、社会和谐稳定、群众权益保障的重大改革措施；</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（三）领导建设一支对党忠诚可靠、恪守为民之责、善做群众工作的高素质专业化信访工作队伍，为信访工作提供组织保证。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第九条　地方党委领导本地区信访工作，贯彻落实党中央关于信访工作的方针政策和决策部署，执行上级党组织关于信访工作的部署要求，统筹信访工作责任体系构建，支持和督促下级党组织做好信访工作。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地方党委常委会应当定期听取信访工作汇报，分析形势，部署任务，研究重大事项，解决突出问题。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第十条　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第十一条　中央信访工作联席会议在党中央、国务院领导下，负责全国信访工作的统筹协调、整体推进、督促落实，履行下列职责：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（一）研究分析全国信访形势，为中央决策提供参考；</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（二）督促落实党中央关于信访工作的方针政策和决策部署；</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（三）研究信访制度改革和信访法治化建设重大问题和事项；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（四）研究部署重点工作任务，协调指导解决具有普遍性的信访突出问题；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（五）领导组织信访工作责任制落实、督导考核等工作；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（六）指导地方各级信访工作联席会议工作；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（七）承担党中央、国务院交办的其他事项。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中央信访工作联席会议由党中央、国务院领导同志以及有关部门负责同志担任召集人，各成员单位负责同志参加。中央信访工作联席会议办公室设在国家信访局，承担联席会议的日常工作，督促检查联席会议议定事项的落实。</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第十二条　中央信访工作联席会议根据工作需要召开全体会议或者工作会议。研究涉及信访工作改革发展的重大问题和重要信访事项的处理意见，应当及时向党中央、国务院请示报告。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中央信访工作联席会议各成员单位应当落实联席会议确定的工作任务和议定事项，及时报送落实情况；及时将本领域重大敏感信访问题提请联席会议研究。</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第十三条　地方各级信访工作联席会议在本级党委和政府领导下，负责本地区信访工作的统筹协调、整体推进、督促落实，协调处理发生在本地区的重要信访问题，指导下级信访工作联席会议工作。联席会议召集人一般由党委和政府负责同志担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地方党委和政府应当根据信访工作形势任务，及时调整成员单位，健全规章制度，建立健全信访信息分析研判、重大信访问题协调处理、联合督查等工作机制，提升联席会议工作的科学化、制度化、规范化水平。</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根据工作需要，乡镇党委和政府、街道党工委和办事处可以建立信访工作联席会议机制，或者明确党政联席会定期研究本地区信访工作，协调处理发生在本地区的重要信访问题。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第十四条　各级党委和政府信访部门是开展信访工作的专门机构，履行下列职责：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（一）受理、转送、交办信访事项；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（二）协调解决重要信访问题；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（三）督促检查重要信访事项的处理和落实；</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（四）综合反映信访信息，分析研判信访形势，为党委和政府提供决策参考；</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（五）指导本级其他机关、单位和下级的信访工作；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（六）提出改进工作、完善政策和追究责任的建议；</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（七）承担本级党委和政府交办的其他事项。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各级党委和政府信访部门以外的其他机关、单位应当根据信访工作形势任务，明确负责信访工作的机构或者人员，参照党委和政府信访部门职责，明确相应的职责。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第十五条　各级党委和政府以外的其他机关、单位应当做好各自职责范围内的信访工作，按照规定及时受理办理信访事项，预防和化解政策性、群体性信访问题，加强对下级机关、单位信访工作的指导。</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应当拓宽社会力量参与信访工作的制度化渠道，发挥群团组织、社会组织和“两代表一委员”、社会工作者等作用，反映群众意见和要求，引导群众依法理性反映诉求、维护权益，推动矛盾纠纷及时有效化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乡镇党委和政府、街道党工委和办事处以及村（社区）“两委”应当全面发挥职能作用，坚持和发展新时代“枫桥经验”，积极协调处理化解发生在当地的信访事项和矛盾纠纷，努力做到小事不出村、大事不出镇、矛盾不上交。</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第十六条　各级党委和政府应当加强信访部门建设，选优配强领导班子，配备与形势任务相适应的工作力量，建立健全信访督查专员制度，打造高素质专业化信访干部队伍。各级党委和政府信访部门主要负责同志应当由本级党委或者政府副秘书长〔办公厅（室）副主任〕兼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各级党校（行政学院）应当将信访工作作为党性教育内容纳入教学培训，加强干部教育培训。</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各级机关、单位应当建立健全年轻干部和新录用干部到信访工作岗位锻炼制度。</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各级党委和政府应当为信访工作提供必要的支持和保障，所需经费列入本级预算。</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第三章　信访事项的提出和受理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第十七条　公民、法人或者其他组织可以采用信息网络、书信、电话、传真、走访等形式，向各级机关、单位反映情况，提出建议、意见或者投诉请求，有关机关、单位应当依规依法处理。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采用前款规定的形式，反映情况，提出建议、意见或者投诉请求的公民、法人或者其他组织，称信访人。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第十八条　各级机关、单位应当向社会公布网络信访渠道、通信地址、咨询投诉电话、信访接待的时间和地点、查询信访事项处理进展以及结果的方式等相关事项，在其信访接待场所或者网站公布与信访工作有关的党内法规和法律、法规、规章，信访事项的处理程序，以及其他为信访人提供便利的相关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各级机关、单位领导干部应当阅办群众来信和网上信访、定期接待群众来访、定期下访，包案化解群众反映强烈的突出问题。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市、县级党委和政府应当建立和完善联合接访工作机制，根据工作需要组织有关机关、单位联合接待，一站式解决信访问题。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任何组织和个人不得打击报复信访人。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第十九条　信访人一般应当采用书面形式提出信访事项，并载明其姓名（名称）、住址和请求、事实、理由。对采用口头形式提出的信访事项，有关机关、单位应当如实记录。</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信访人提出信访事项，应当客观真实，对其所提供材料内容的真实性负责，不得捏造、歪曲事实，不得诬告、陷害他人。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信访事项已经受理或者正在办理的，信访人在规定期限内向受理、办理机关、单位的上级机关、单位又提出同一信访事项的，上级机关、单位不予受理。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第二十条　信访人采用走访形式提出信访事项的，应当到有权处理的本级或者上一级机关、单位设立或者指定的接待场所提出。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信访人采用走访形式提出涉及诉讼权利救济的信访事项，应当按照法律法规规定的程序向有关政法部门提出。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多人采用走访形式提出共同的信访事项的，应当推选代表，代表人数不得超过5人。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各级机关、单位应当落实属地责任，认真接待处理群众来访，把问题解决在当地，引导信访人就地反映问题。</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第二十一条　各级党委和政府应当加强信访工作信息化、智能化建设，依规依法有序推进信访信息系统互联互通、信息共享。</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各级机关、单位应当及时将信访事项录入信访信息系统，使网上信访、来信、来访、来电在网上流转，方便信访人查询、评价信访事项办理情况。</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第二十二条　各级党委和政府信访部门收到信访事项，应当予以登记，并区分情况，在15日内分别按照下列方式处理：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（一）对依照职责属于本级机关、单位或者其工作部门处理决定的，应当转送有权处理的机关、单位；情况重大、紧急的，应当及时提出建议，报请本级党委和政府决定。</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（二）涉及下级机关、单位或者其工作人员的，按照“属地管理、分级负责，谁主管、谁负责”的原则，转送有权处理的机关、单位。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（三）对转送信访事项中的重要情况需要反馈办理结果的，可以交由有权处理的机关、单位办理，要求其在指定办理期限内反馈结果，提交办结报告。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委和政府信访部门对收到的涉法涉诉信件，应当转送同级政法部门依法处理；对走访反映涉诉问题的信访人，应当释法明理，引导其向有关政法部门反映问题。对属于纪检监察机关受理的检举控告类信访事项，应当按照管理权限转送有关纪检监察机关依规依纪依法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第二十三条　党委和政府信访部门以外的其他机关、单位收到信访人直接提出的信访事项，应当予以登记；对属于本机关、单位职权范围的，应当告知信访人接收情况以及处理途径和程序；对属于本系统下级机关、单位职权范围的，应当转送、交办有权处理的机关、单位，并告知信访人转送、交办去向；对不属于本机关、单位或者本系统职权范围的，应当告知信访人向有权处理的机关、单位提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对信访人直接提出的信访事项，有关机关、单位能够当场告知的，应当当场书面告知；不能当场告知的，应当自收到信访事项之日起15日内书面告知信访人，但信访人的姓名（名称）、住址不清的除外。</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党委和政府信访部门或者本系统上级机关、单位转送、交办的信访事项，属于本机关、单位职权范围的，有关机关、单位应当自收到之日起15日内书面告知信访人接收情况以及处理途径和程序；不属于本机关、单位或者本系统职权范围的，有关机关、单位应当自收到之日起5个工作日内提出异议，并详细说明理由，经转送、交办的信访部门或者上级机关、单位核实同意后，交还相关材料。</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政法部门处理涉及诉讼权利救济事项、纪检监察机关处理检举控告事项的告知按照有关规定执行。</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第二十四条　涉及两个或者两个以上机关、单位的信访事项，由所涉及的机关、单位协商受理；受理有争议的，由其共同的上一级机关、单位决定受理机关；受理有争议且没有共同的上一级机关、单位的，由共同的信访工作联席会议协调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应当对信访事项作出处理的机关、单位分立、合并、撤销的，由继续行使其职权的机关、单位受理；职责不清的，由本级党委和政府或者其指定的机关、单位受理。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第二十五条　各级机关、单位对可能造成社会影响的重大、紧急信访事项和信访信息，应当及时报告本级党委和政府，通报相关主管部门和本级信访工作联席会议办公室，在职责范围内依法及时采取措施，防止不良影响的产生、扩大。</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地方各级党委和政府信访部门接到重大、紧急信访事项和信访信息，应当向上一级信访部门报告，同时报告国家信访局。</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第二十六条　信访人在信访过程中应当遵守法律、法规，不得损害国家、社会、集体的利益和其他公民的合法权利，自觉维护社会公共秩序和信访秩序，不得有下列行为：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（一）在机关、单位办公场所周围、公共场所非法聚集，围堵、冲击机关、单位，拦截公务车辆，或者堵塞、阻断交通；</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（二）携带危险物品、管制器具；</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（三）侮辱、殴打、威胁机关、单位工作人员，非法限制他人人身自由，或者毁坏财物；</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（四）在信访接待场所滞留、滋事，或者将生活不能自理的人弃留在信访接待场所；</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（五）煽动、串联、胁迫、以财物诱使、幕后操纵他人信访，或者以信访为名借机敛财；</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（六）其他扰乱公共秩序、妨害国家和公共安全的行为。</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第四章　信访事项的办理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第二十七条　各级机关、单位及其工作人员应当根据各自职责和有关规定，按照诉求合理的解决问题到位、诉求无理的思想教育到位、生活困难的帮扶救助到位、行为违法的依法处理的要求，依法按政策及时就地解决群众合法合理诉求，维护正常信访秩序。</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第二十八条　各级机关、单位及其工作人员办理信访事项，应当恪尽职守、秉公办事，查明事实、分清责任，加强教育疏导，及时妥善处理，不得推诿、敷衍、拖延。</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各级机关、单位应当按照诉讼与信访分离制度要求，将涉及民事、行政、刑事等诉讼权利救济的信访事项从普通信访体制中分离出来，由有关政法部门依法处理。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各级机关、单位工作人员与信访事项或者信访人有直接利害关系的，应当回避。</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第二十九条　对信访人反映的情况、提出的建议意见类事项，有权处理的机关、单位应当认真研究论证。对科学合理、具有现实可行性的，应当采纳或者部分采纳，并予以回复。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信访人反映的情况、提出的建议意见，对国民经济和社会发展或者对改进工作以及保护社会公共利益有贡献的，应当按照有关规定给予奖励。</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各级党委和政府应当健全人民建议征集制度，对涉及国计民生的重要工作，主动听取群众的建议意见。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第三十条　对信访人提出的检举控告类事项，纪检监察机关或者有权处理的机关、单位应当依规依纪依法接收、受理、办理和反馈。</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党委和政府信访部门应当按照干部管理权限向组织（人事）部门通报反映干部问题的信访情况，重大情况向党委主要负责同志和分管组织（人事）工作的负责同志报送。组织（人事）部门应当按照干部选拔任用监督的有关规定进行办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不得将信访人的检举、揭发材料以及有关情况透露或者转给被检举、揭发的人员或者单位。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第三十一条　对信访人提出的申诉求决类事项，有权处理的机关、单位应当区分情况，分别按照下列方式办理：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（一）应当通过审判机关诉讼程序或者复议程序、检察机关刑事立案程序或者法律监督程序、公安机关法律程序处理的，涉法涉诉信访事项未依法终结的，按照法律法规规定的程序处理。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（二）应当通过仲裁解决的，导入相应程序处理。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（三）可以通过党员申诉、申请复审等解决的，导入相应程序处理。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（四）可以通过行政复议、行政裁决、行政确认、行政许可、行政处罚等行政程序解决的，导入相应程序处理。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（五）属于申请查处违法行为、履行保护人身权或者财产权等合法权益职责的，依法履行或者答复。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（六）不属于以上情形的，应当听取信访人陈述事实和理由，并调查核实，出具信访处理意见书。对重大、复杂、疑难的信访事项，可以举行听证。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第三十二条　信访处理意见书应当载明信访人投诉请求、事实和理由、处理意见及其法律法规依据：</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（一）请求事实清楚，符合法律、法规、规章或者其他有关规定的，予以支持；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（二）请求事由合理但缺乏法律依据的，应当作出解释说明；</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（三）请求缺乏事实根据或者不符合法律、法规、规章或者其他有关规定的，不予支持。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有权处理的机关、单位作出支持信访请求意见的，应当督促有关机关、单位执行；不予支持的，应当做好信访人的疏导教育工作。</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第三十三条　各级机关、单位在处理申诉求决类事项过程中，可以在不违反政策法规强制性规定的情况下，在裁量权范围内，经争议双方当事人同意进行调解；可以引导争议双方当事人自愿和解。经调解、和解达成一致意见的，应当制作调解协议书或者和解协议书。</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第三十四条　对本条例第三十一条第六项规定的信访事项应当自受理之日起60日内办结；情况复杂的，经本机关、单位负责人批准，可以适当延长办理期限，但延长期限不得超过30日，并告知信访人延期理由。</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第三十五条　信访人对信访处理意见不服的，可以自收到书面答复之日起30日内请求原办理机关、单位的上一级机关、单位复查。收到复查请求的机关、单位应当自收到复查请求之日起30日内提出复查意见，并予以书面答复。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第三十六条　信访人对复查意见不服的，可以自收到书面答复之日起30日内向复查机关、单位的上一级机关、单位请求复核。收到复核请求的机关、单位应当自收到复核请求之日起30日内提出复核意见。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复核机关、单位可以按照本条例第三十一条第六项的规定举行听证，经过听证的复核意见可以依法向社会公示。听证所需时间不计算在前款规定的期限内。</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信访人对复核意见不服，仍然以同一事实和理由提出投诉请求的，各级党委和政府信访部门和其他机关、单位不再受理。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第三十七条　各级机关、单位应当坚持社会矛盾纠纷多元预防调处化解，人民调解、行政调解、司法调解联动，综合运用法律、政策、经济、行政等手段和教育、协商、疏导等办法，多措并举化解矛盾纠纷。</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各级机关、单位在办理信访事项时，对生活确有困难的信访人，可以告知或者帮助其向有关机关或者机构依法申请社会救助。符合国家司法救助条件的，有关政法部门应当按照规定给予司法救助。</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地方党委和政府以及基层党组织和基层单位对信访事项已经复查复核和涉法涉诉信访事项已经依法终结的相关信访人，应当做好疏导教育、矛盾化解、帮扶救助等工作。</w:t>
      </w:r>
    </w:p>
    <w:p>
      <w:pPr>
        <w:widowControl/>
        <w:shd w:val="clear" w:color="auto" w:fill="FFFFFF"/>
        <w:spacing w:after="173" w:line="346"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rPr>
        <w:t>第五章　监督和追责</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第三十八条　各级党委和政府应当对开展信访工作、落实信访工作责任的情况组织专项督查。</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信访工作联席会议及其办公室、党委和政府信访部门应当根据工作需要开展督查，就发现的问题向有关地方和部门进行反馈，重要问题向本级党委和政府报告。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各级党委和政府督查部门应当将疑难复杂信访问题列入督查范围。</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第三十九条　各级党委和政府应当以依规依法及时就地解决信访问题为导向，每年对信访工作情况进行考核。考核结果应当在适当范围内通报，并作为对领导班子和有关领导干部综合考核评价的重要参考。</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对在信访工作中作出突出成绩和贡献的机关、单位或者个人，可以按照有关规定给予表彰和奖励。</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对在信访工作中履职不力、存在严重问题的领导班子和领导干部，视情节轻重，由信访工作联席会议进行约谈、通报、挂牌督办，责令限期整改。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第四十条　党委和政府信访部门发现有关机关、单位存在违反信访工作规定受理、办理信访事项，办理信访事项推诿、敷衍、拖延、弄虚作假或者拒不执行信访处理意见等情形的，应当及时督办，并提出改进工作的建议。</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对工作中发现的有关政策性问题，应当及时向本级党委和政府报告，并提出完善政策的建议。</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对在信访工作中推诿、敷衍、拖延、弄虚作假造成严重后果的机关、单位及其工作人员，应当向有管理权限的机关、单位提出追究责任的建议。</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对信访部门提出的改进工作、完善政策、追究责任的建议，有关机关、单位应当书面反馈采纳情况。</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第四十一条　党委和政府信访部门应当编制信访情况年度报告，每年向本级党委和政府、上一级党委和政府信访部门报告。年度报告应当包括下列内容：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（一）信访事项的数据统计、信访事项涉及领域以及被投诉较多的机关、单位；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（二）党委和政府信访部门转送、交办、督办情况；</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（三）党委和政府信访部门提出改进工作、完善政策、追究责任建议以及被采纳情况；</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（四）其他应当报告的事项。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根据巡视巡察工作需要，党委和政府信访部门应当向巡视巡察机构提供被巡视巡察地区、单位领导班子及其成员和下一级主要负责人有关信访举报，落实信访工作责任制，具有苗头性、倾向性的重要信访问题，需要巡视巡察工作关注的重要信访事项等情况。</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第四十二条　因下列情形之一导致信访事项发生，造成严重后果的，对直接负责的主管人员和其他直接责任人员，依规依纪依法严肃处理；构成犯罪的，依法追究刑事责任：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（一）超越或者滥用职权，侵害公民、法人或者其他组织合法权益；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（二）应当作为而不作为，侵害公民、法人或者其他组织合法权益；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（三）适用法律、法规错误或者违反法定程序，侵害公民、法人或者其他组织合法权益；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（四）拒不执行有权处理机关、单位作出的支持信访请求意见。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第四十三条　各级党委和政府信访部门对收到的信访事项应当登记、转送、交办而未按照规定登记、转送、交办，或者应当履行督办职责而未履行的，由其上级机关责令改正；造成严重后果的，对直接负责的主管人员和其他直接责任人员依规依纪依法严肃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第四十四条　负有受理信访事项职责的机关、单位有下列情形之一的，由其上级机关、单位责令改正；造成严重后果的，对直接负责的主管人员和其他直接责任人员依规依纪依法严肃处理：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（一）对收到的信访事项不按照规定登记；</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（二）对属于其职权范围的信访事项不予受理；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（三）未在规定期限内书面告知信访人是否受理信访事项。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第四十五条　对信访事项有权处理的机关、单位有下列情形之一的，由其上级机关、单位责令改正；造成严重后果的，对直接负责的主管人员和其他直接责任人员依规依纪依法严肃处理：</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（一）推诿、敷衍、拖延信访事项办理或者未在规定期限内办结信访事项；</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（二）对事实清楚，符合法律、法规、规章或者其他有关规定的投诉请求未予支持；</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（三）对党委和政府信访部门提出的改进工作、完善政策等建议重视不够、落实不力，导致问题长期得不到解决；</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（四）其他不履行或者不正确履行信访事项处理职责的情形。</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第四十六条　有关机关、单位及其领导干部、工作人员有下列情形之一的，由其上级机关、单位责令改正；造成严重后果的，对直接负责的主管人员和其他直接责任人员依规依纪依法严肃处理；构成犯罪的，依法追究刑事责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（一）对待信访人态度恶劣、作风粗暴，损害党群干群关系；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（二）在处理信访事项过程中吃拿卡要、谋取私利；</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（三）对规模性集体访、负面舆情等处置不力，导致事态扩大；</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（四）对可能造成社会影响的重大、紧急信访事项和信访信息隐瞒、谎报、缓报，或者未依法及时采取必要措施；</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（五）将信访人的检举、揭发材料或者有关情况透露、转给被检举、揭发的人员或者单位；</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（六）打击报复信访人；</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（七）其他违规违纪违法的情形。</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第四十七条　信访人违反本条例第二十条、第二十六条规定的，有关机关、单位工作人员应当对其进行劝阻、批评或者教育。</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信访人滋事扰序、缠访闹访情节严重，构成违反治安管理行为的，或者违反集会游行示威相关法律法规的，由公安机关依法采取必要的现场处置措施、给予治安管理处罚；构成犯罪的，依法追究刑事责任。</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信访人捏造歪曲事实、诬告陷害他人，构成违反治安管理行为的，依法给予治安管理处罚；构成犯罪的，依法追究刑事责任。</w:t>
      </w:r>
    </w:p>
    <w:p>
      <w:pPr>
        <w:widowControl/>
        <w:shd w:val="clear" w:color="auto" w:fill="FFFFFF"/>
        <w:spacing w:after="173" w:line="346" w:lineRule="atLeast"/>
        <w:ind w:firstLine="480"/>
        <w:jc w:val="center"/>
        <w:rPr>
          <w:rFonts w:hint="eastAsia" w:ascii="宋体" w:hAnsi="宋体" w:eastAsia="宋体" w:cs="宋体"/>
          <w:color w:val="auto"/>
          <w:kern w:val="0"/>
          <w:szCs w:val="21"/>
        </w:rPr>
      </w:pPr>
      <w:r>
        <w:rPr>
          <w:rFonts w:hint="eastAsia" w:ascii="宋体" w:hAnsi="宋体" w:eastAsia="宋体" w:cs="宋体"/>
          <w:b/>
          <w:bCs/>
          <w:color w:val="auto"/>
          <w:kern w:val="0"/>
        </w:rPr>
        <w:t>第六章　附则</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第四十八条　对外国人、无国籍人、外国组织信访事项的处理，参照本条例执行。</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第四十九条　本条例由国家信访局负责解释。</w:t>
      </w:r>
    </w:p>
    <w:p>
      <w:pPr>
        <w:widowControl/>
        <w:shd w:val="clear" w:color="auto" w:fill="FFFFFF"/>
        <w:spacing w:after="173" w:line="346" w:lineRule="atLeast"/>
        <w:ind w:firstLine="480"/>
        <w:jc w:val="left"/>
        <w:rPr>
          <w:rFonts w:hint="eastAsia" w:ascii="宋体" w:hAnsi="宋体" w:eastAsia="宋体" w:cs="宋体"/>
          <w:color w:val="auto"/>
          <w:kern w:val="0"/>
          <w:szCs w:val="21"/>
        </w:rPr>
      </w:pPr>
      <w:r>
        <w:rPr>
          <w:rFonts w:hint="eastAsia" w:ascii="宋体" w:hAnsi="宋体" w:eastAsia="宋体" w:cs="宋体"/>
          <w:color w:val="auto"/>
          <w:kern w:val="0"/>
          <w:szCs w:val="21"/>
        </w:rPr>
        <w:t>第五十条　本条例自2022年5月1日起施行。</w:t>
      </w:r>
    </w:p>
    <w:p>
      <w:pPr>
        <w:rPr>
          <w:color w:val="auto"/>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336"/>
    <w:rsid w:val="00212E50"/>
    <w:rsid w:val="002F12A7"/>
    <w:rsid w:val="00533139"/>
    <w:rsid w:val="008754E1"/>
    <w:rsid w:val="00967336"/>
    <w:rsid w:val="B8EE1816"/>
    <w:rsid w:val="E3FC4E10"/>
    <w:rsid w:val="FDFF2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character" w:customStyle="1" w:styleId="10">
    <w:name w:val="tit"/>
    <w:basedOn w:val="6"/>
    <w:qFormat/>
    <w:uiPriority w:val="0"/>
  </w:style>
  <w:style w:type="character" w:customStyle="1" w:styleId="11">
    <w:name w:val="con"/>
    <w:basedOn w:val="6"/>
    <w:qFormat/>
    <w:uiPriority w:val="0"/>
  </w:style>
  <w:style w:type="paragraph" w:customStyle="1" w:styleId="12">
    <w:name w:val="tit1"/>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1441</Words>
  <Characters>8220</Characters>
  <Lines>68</Lines>
  <Paragraphs>19</Paragraphs>
  <TotalTime>18</TotalTime>
  <ScaleCrop>false</ScaleCrop>
  <LinksUpToDate>false</LinksUpToDate>
  <CharactersWithSpaces>9642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2022-09-19T12:32:00Z</dcterms:created>
  <dc:creator>Administrator</dc:creator>
  <cp:lastModifiedBy>user</cp:lastModifiedBy>
  <dcterms:modified xsi:type="dcterms:W3CDTF">2022-09-19T12:53:29Z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